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1"/>
        <w:jc w:val="center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 xml:space="preserve">REGULAMIN ZAWODÓW PUCHARU I MISTRZOSTW POLSKI 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</w: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WAKACYJNEJ LIGI WINDSURFINGOWEJ 202</w:t>
      </w: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4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1. CEL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1.1. Popularyzacja windsurfingu wśród dzieci i młodzieży.</w:t>
        <w:br/>
        <w:t>1.2. Propagowanie zdrowego trybu życia, aktywnego wypoczynku i rekreacji.</w:t>
        <w:br/>
        <w:t>1.3. Promowanie regionalnych akwenów i miejscowości turystycznych.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2. UŻYTE SKRÓTY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KR Komisja Regatowa</w:t>
        <w:br/>
        <w:t>PP Puchar Polski</w:t>
        <w:br/>
        <w:t>MP Mistrzostwa Polski</w:t>
        <w:br/>
        <w:t>ZoZ Zawiadomienie o Zawodach</w:t>
        <w:br/>
        <w:t>IŻ Instrukcja Żeglugi</w:t>
        <w:br/>
        <w:t>ONB Oficjalna Tablica Ogłoszeń</w:t>
        <w:br/>
        <w:t>WLW Wakacyjna Liga Windsurfingowa</w:t>
        <w:br/>
        <w:t>DNS Nie wystartował</w:t>
        <w:br/>
        <w:t>DNF Nie ukończył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3. ORGANIZACJA ZAWODÓW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3.1 Organizatorem zawodów jest Gospodarz poszczególnych edycji. Wakacyjną Ligę Windsurfingową organizują szkoły:</w:t>
      </w:r>
    </w:p>
    <w:p>
      <w:pPr>
        <w:pStyle w:val="Normal"/>
        <w:spacing w:lineRule="auto" w:line="240" w:beforeAutospacing="1" w:after="0"/>
        <w:ind w:left="720" w:hanging="0"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Oddech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Bo Sport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DeSki</w:t>
      </w:r>
    </w:p>
    <w:p>
      <w:pPr>
        <w:pStyle w:val="Normal"/>
        <w:spacing w:lineRule="auto" w:line="240" w:before="0" w:after="0"/>
        <w:ind w:left="720" w:hanging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lineRule="auto" w:line="240" w:before="0" w:afterAutospacing="1"/>
        <w:ind w:left="720" w:hanging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4. KALENDARZ ZAWODÓW</w:t>
      </w:r>
    </w:p>
    <w:p>
      <w:pPr>
        <w:pStyle w:val="Normal"/>
        <w:spacing w:lineRule="auto" w:line="240" w:before="0" w:afterAutospacing="1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04 sierpnia</w:t>
      </w:r>
      <w:r>
        <w:rPr>
          <w:rFonts w:ascii="Candara" w:hAnsi="Candara"/>
          <w:sz w:val="26"/>
          <w:szCs w:val="26"/>
        </w:rPr>
        <w:t xml:space="preserve"> 202</w:t>
      </w:r>
      <w:r>
        <w:rPr>
          <w:rFonts w:ascii="Candara" w:hAnsi="Candara"/>
          <w:sz w:val="26"/>
          <w:szCs w:val="26"/>
        </w:rPr>
        <w:t>4</w:t>
      </w:r>
      <w:r>
        <w:rPr>
          <w:rFonts w:ascii="Candara" w:hAnsi="Candara"/>
          <w:sz w:val="26"/>
          <w:szCs w:val="26"/>
        </w:rPr>
        <w:t xml:space="preserve"> - w bazie szkoły BoSport,</w:t>
      </w:r>
    </w:p>
    <w:p>
      <w:pPr>
        <w:pStyle w:val="Normal"/>
        <w:spacing w:lineRule="auto" w:line="240" w:before="0" w:afterAutospacing="1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18</w:t>
      </w:r>
      <w:r>
        <w:rPr>
          <w:rFonts w:ascii="Candara" w:hAnsi="Candara"/>
          <w:sz w:val="26"/>
          <w:szCs w:val="26"/>
        </w:rPr>
        <w:t xml:space="preserve"> lipca 202</w:t>
      </w:r>
      <w:r>
        <w:rPr>
          <w:rFonts w:ascii="Candara" w:hAnsi="Candara"/>
          <w:sz w:val="26"/>
          <w:szCs w:val="26"/>
        </w:rPr>
        <w:t>4</w:t>
      </w:r>
      <w:r>
        <w:rPr>
          <w:rFonts w:ascii="Candara" w:hAnsi="Candara"/>
          <w:sz w:val="26"/>
          <w:szCs w:val="26"/>
        </w:rPr>
        <w:t xml:space="preserve"> - w bazie szkoły DESKI,</w:t>
      </w:r>
    </w:p>
    <w:p>
      <w:pPr>
        <w:pStyle w:val="Normal"/>
        <w:spacing w:lineRule="auto" w:line="240" w:before="0" w:afterAutospacing="1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25</w:t>
      </w:r>
      <w:r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lipca</w:t>
      </w:r>
      <w:r>
        <w:rPr>
          <w:rFonts w:ascii="Candara" w:hAnsi="Candara"/>
          <w:sz w:val="26"/>
          <w:szCs w:val="26"/>
        </w:rPr>
        <w:t xml:space="preserve"> 202</w:t>
      </w:r>
      <w:r>
        <w:rPr>
          <w:rFonts w:ascii="Candara" w:hAnsi="Candara"/>
          <w:sz w:val="26"/>
          <w:szCs w:val="26"/>
        </w:rPr>
        <w:t>4</w:t>
      </w:r>
      <w:r>
        <w:rPr>
          <w:rFonts w:ascii="Candara" w:hAnsi="Candara"/>
          <w:sz w:val="26"/>
          <w:szCs w:val="26"/>
        </w:rPr>
        <w:t xml:space="preserve"> - w bazie szkoły OdDech.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Cs/>
          <w:sz w:val="27"/>
          <w:szCs w:val="27"/>
          <w:lang w:eastAsia="pl-PL"/>
        </w:rPr>
        <w:t xml:space="preserve">Dokładny termin zawodów zostanie potwierdzony na </w:t>
      </w:r>
      <w:r>
        <w:rPr>
          <w:rFonts w:eastAsia="Times New Roman" w:cs="Helvetica" w:ascii="Candara" w:hAnsi="Candara"/>
          <w:bCs/>
          <w:sz w:val="27"/>
          <w:szCs w:val="27"/>
          <w:lang w:eastAsia="pl-PL"/>
        </w:rPr>
        <w:t>4</w:t>
      </w:r>
      <w:r>
        <w:rPr>
          <w:rFonts w:eastAsia="Times New Roman" w:cs="Helvetica" w:ascii="Candara" w:hAnsi="Candara"/>
          <w:bCs/>
          <w:sz w:val="27"/>
          <w:szCs w:val="27"/>
          <w:lang w:eastAsia="pl-PL"/>
        </w:rPr>
        <w:t xml:space="preserve"> dni przed terminem w Zawiadomieniu o Zawodach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5. KLASYFIKACJA KOŃCOWA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Po ostatnich zawodach obliczona będzie punktacja łączna za sezon 202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4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Do Pucharu Polski WLW będą zaliczane 2 lepsze wyniki dla danego zawodnika z poszczególnych edycji zawodów.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5.1 W przypadku remisu  punktowego pomiędzy dwoma lub więcej zawodnikami, (aby promować udział w jak największej ilości edycji) dla każdego zawodnika bierzemy odrzucony wynik z najgorszej edycji i remis rozstrzyga się na korzyść zawodnika (zawodników) z najlepszymi wynikami punktowymi. 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5.2 Jeżeli remis pozostaje pomiędzy dwoma lub więcej zawodnikami, dla każdego zawodnika układa się listę wyników w kolejności od najlepszego do najgorszego, włączając wyniki odrzucone i w pierwszym punkcie (punktach) gdzie występuje różnica, remis rozstrzyga się na korzyść zawodnika (zawodników)  z najlepszymi wynikami punktowymi. Wyniki te są brane pod uwagę nawet wtedy, gdy są to wyniki odrzucone.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5.3Jeżeli remis nadal pozostaje pomiędzy dwoma lub więcej zawodnikami klasyfikuje się ich według kolejności ich wyników w ostatnich zawodach cyklu. Wszelkie pozostające remisy rozstrzyga się wykorzystując wyniki zawodników w przedostatnich zawodach cyklu i postępuje się dalej w ten sposób, aż do rozstrzygnięcia wszystkich remisów. Wyniki te są brane pod uwagę nawet jeśli niektóre z nich są wynikami odrzuconymi.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6. OBOWIĄZKI ORGANIZATORA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 xml:space="preserve">6.1 Organizator powinien opublikować ZoZ na minimum 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4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 dni przed zawodami.</w:t>
        <w:br/>
        <w:t>6.2 W celu sprawnego przeprowadzenia zawodów Organizator powinien zapewnić: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Asekurację na wodzie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Sędziowanie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Widoczne znaki (boje) oznaczające trasę zawodów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Przebieralnie dla zawodników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Napoje dla zawodników</w:t>
      </w:r>
    </w:p>
    <w:p>
      <w:pPr>
        <w:pStyle w:val="Normal"/>
        <w:spacing w:lineRule="auto" w:line="240" w:before="0" w:after="0"/>
        <w:ind w:left="720" w:hanging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7. KONKURENCJE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7.1. Slalom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8. ZASADY ROZGRYWANIA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8.1. Zawody będą rozgrywane zgodnie z niniejszym Regulaminem, Zawiadomieniem o Zawodach (ZoZ) i Instrukcją Żeglugi (IŻ).</w:t>
        <w:br/>
        <w:t>8.2. We wszystkich spornych sprawach uregulowanych niniejszymi przepisami będzie decydował Dyrektor Zawodów.</w:t>
        <w:br/>
        <w:t>8.3 Komunikaty będą umieszczone na Oficjalnej Tablicy Ogłoszeń (ONB).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9. TRASY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9.1 Trasa regat będzie podana w IŻ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10. </w:t>
      </w: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UCZESTNICTWO.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10.1 Warunkiem przyjęcia zgłoszenia będzie: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wysłanie zgłoszenia przez internet</w:t>
      </w:r>
      <w:r>
        <w:rPr>
          <w:rFonts w:ascii="Candara" w:hAnsi="Candara"/>
        </w:rPr>
        <w:t xml:space="preserve"> lub 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osobista rejestracja w biurze zawodów,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wypełnienie i podpisanie formularza rejestracyjnego,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wpłata wpisowego,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złożenie oświadczenia o podporządkowaniu się obowiązującym przepisom przeprowadzenia zawodów,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zgoda na wykorzystanie wizerunku,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złożenie oświadczenia o stanie zdrowia pozwalającego na uczestnictwo w zawodach sportowych,</w:t>
      </w:r>
    </w:p>
    <w:p>
      <w:pPr>
        <w:pStyle w:val="Normal"/>
        <w:spacing w:lineRule="auto" w:line="240" w:before="0" w:after="0"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10.2. Zawodnicy niepełnoletni muszą pozostawić pisemną zgodę rodziców lub prawnych opiekunów zezwalającą na udział niepełnoletniego zawodnika w zawodach windsurfingowych.</w:t>
        <w:br/>
        <w:t>10.3. O maksymalnej ilości zawodników w kategoriach będzie decydować Dyrektor Zawodów.</w:t>
        <w:br/>
        <w:t>10.4 Przy limicie uczestników o dopuszczeniu do zawodów będzie decydowała kolejność zgłoszeń.</w:t>
      </w:r>
    </w:p>
    <w:p>
      <w:pPr>
        <w:pStyle w:val="Normal"/>
        <w:spacing w:lineRule="auto" w:line="240" w:before="0" w:after="0"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10.5 Do zawodów nie będą przyjmowani zawodnicy z aktualną sportową licencją zawodnika PZŻ.</w:t>
      </w:r>
    </w:p>
    <w:p>
      <w:pPr>
        <w:pStyle w:val="Normal"/>
        <w:spacing w:lineRule="auto" w:line="240" w:before="0" w:afterAutospacing="1"/>
        <w:rPr>
          <w:rFonts w:ascii="Candara" w:hAnsi="Candara" w:eastAsia="Times New Roman" w:cs="Helvetica"/>
          <w:b/>
          <w:bCs/>
          <w:sz w:val="27"/>
          <w:szCs w:val="27"/>
          <w:lang w:eastAsia="pl-PL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11. KATEGORIE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11.1. Kategorie wiekowe dla dziewcząt i chłopców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/>
      </w:pPr>
      <w:bookmarkStart w:id="0" w:name="__DdeLink__181_2118507460"/>
      <w:r>
        <w:rPr>
          <w:rFonts w:eastAsia="Times New Roman" w:cs="Helvetica" w:ascii="Candara" w:hAnsi="Candara"/>
          <w:sz w:val="27"/>
          <w:szCs w:val="27"/>
          <w:lang w:eastAsia="pl-PL"/>
        </w:rPr>
        <w:t>Urodzeni do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5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. Roczniki</w:t>
      </w:r>
      <w:bookmarkEnd w:id="0"/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 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5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6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 i młodsi</w:t>
      </w:r>
    </w:p>
    <w:p>
      <w:pPr>
        <w:pStyle w:val="Normal"/>
        <w:numPr>
          <w:ilvl w:val="0"/>
          <w:numId w:val="4"/>
        </w:numPr>
        <w:spacing w:lineRule="auto" w:line="240" w:before="0" w:after="0"/>
        <w:rPr/>
      </w:pPr>
      <w:r>
        <w:rPr>
          <w:rFonts w:eastAsia="Times New Roman" w:cs="Helvetica" w:ascii="Candara" w:hAnsi="Candara"/>
          <w:sz w:val="27"/>
          <w:szCs w:val="27"/>
          <w:lang w:eastAsia="pl-PL"/>
        </w:rPr>
        <w:t>Urodzeni do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3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. Roczniki  2001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3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 i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4</w:t>
      </w:r>
    </w:p>
    <w:p>
      <w:pPr>
        <w:pStyle w:val="Normal"/>
        <w:numPr>
          <w:ilvl w:val="0"/>
          <w:numId w:val="4"/>
        </w:numPr>
        <w:spacing w:lineRule="auto" w:line="240" w:before="0" w:after="0"/>
        <w:rPr/>
      </w:pPr>
      <w:r>
        <w:rPr>
          <w:rFonts w:eastAsia="Times New Roman" w:cs="Helvetica" w:ascii="Candara" w:hAnsi="Candara"/>
          <w:sz w:val="27"/>
          <w:szCs w:val="27"/>
          <w:lang w:eastAsia="pl-PL"/>
        </w:rPr>
        <w:t>Urodzeni do 20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10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. Roczniki  20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10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201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2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/>
      </w:pPr>
      <w:bookmarkStart w:id="1" w:name="__DdeLink__331_2475087807"/>
      <w:r>
        <w:rPr>
          <w:rFonts w:eastAsia="Times New Roman" w:cs="Helvetica" w:ascii="Candara" w:hAnsi="Candara"/>
          <w:sz w:val="27"/>
          <w:szCs w:val="27"/>
          <w:lang w:eastAsia="pl-PL"/>
        </w:rPr>
        <w:t>Urodzeni do 200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6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. Roczniki  200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6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7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200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8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, 200</w:t>
      </w:r>
      <w:bookmarkEnd w:id="1"/>
      <w:r>
        <w:rPr>
          <w:rFonts w:eastAsia="Times New Roman" w:cs="Helvetica" w:ascii="Candara" w:hAnsi="Candara"/>
          <w:sz w:val="27"/>
          <w:szCs w:val="27"/>
          <w:lang w:eastAsia="pl-PL"/>
        </w:rPr>
        <w:t>9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11.2. Do utworzenia kategorii wiekowej wymagane jest minimum 4 uczestników. W szczególnych przypadkach decyzja należy ostatecznie do organizatora zawodów.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12. ZGŁOSZENIA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12.1 Zgłoszenia osobiste będą przyjmowane w biurze zawodów na 2 godziny przed Skippers Meetingiem.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13. SPRZĘT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13.1 Zawodnicy mogą startować na sprzęcie własnym, na sprzęcie szkoły którą reprezentują lub na sprzęcie zapewnionym przez organizatora regat wypożyczonym w promocyjnej cenie</w:t>
      </w:r>
      <w:bookmarkStart w:id="2" w:name="_GoBack"/>
      <w:bookmarkEnd w:id="2"/>
      <w:r>
        <w:rPr>
          <w:rFonts w:eastAsia="Times New Roman" w:cs="Helvetica" w:ascii="Candara" w:hAnsi="Candara"/>
          <w:sz w:val="27"/>
          <w:szCs w:val="27"/>
          <w:lang w:eastAsia="pl-PL"/>
        </w:rPr>
        <w:t>. Liczba desek zapewnionych przez organizatora jest ograniczona. Decyduje kolejność zgłoszeń.</w:t>
        <w:br/>
        <w:t>13.2 Do zawodów są dopuszczone wszystkie deski (z wyłączeniem desek wyczynowych tj RS:X, Bic Techno, One Design, Formula, Foil, Slalom i Race  zarejestrowany w PWA)</w:t>
        <w:br/>
        <w:t>13.3 Wprowadza się limit powierzchni żagla – max 8 m2.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14. PUNKTACJA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14.1 Systemu Małych Punktów: Miejsce 1,  2,  3,  punkty 1,  2,  3,  każde następne dodać 1 punkt.</w:t>
        <w:br/>
        <w:t>14.2 Dla DNF i DNS  liczba zawodników, którzy wystartowali +1</w:t>
        <w:br/>
        <w:t>14.3 W przypadku rozegrania min 3 wyścigów najgorszy wynik będzie odrzucony, w przypadku min 5 wyścigów  dwa najgorsze wyniki  będą odrzucone .</w:t>
        <w:br/>
        <w:t>14.4.1 Jeżeli w serii wyścigów istnieje remis punktowy pomiędzy dwiema lub więcej deskami, dla każdej deski układa się listę odrzuconych wyników w kolejności od najlepszego do najgorszego i w pierwszym punkcie (punktach) gdzie występuje różnica, remis rozstrzyga się na korzyść deski (desek) z najlepszymi wynikami punktowymi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14.4.2 Jeżeli remis pozostaje pomiędzy dwiema lub więcej deskami, dla każdej deski układa się listę wyników w kolejności od najlepszego do najgorszego, włączając wyniki odrzucone, i w pierwszym punkcie (punktach) gdzie występuje różnica, remis rozstrzyga się na korzyść deski (desek) z najlepszymi wynikami punktowymi. Wyniki te są brane pod uwagę nawet wtedy, gdy są to wyniki odrzucone.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14.4.3 Jeżeli remis nadal pozostaje pomiędzy dwiema lub więcej deskami klasyfikuje się je według kolejności ich wyników w ostatnim wyścigu. Wszelkie pozostające remisy rozstrzyga się wykorzystując wyniki desek w przedostatnim wyścigu i postępuje się dalej w ten sposób, aż do rozstrzygnięcia wszystkich remisów. Wyniki te są brane pod uwagę nawet jeśli niektóre z nich są wynikami odrzuconymi.</w:t>
      </w:r>
    </w:p>
    <w:p>
      <w:pPr>
        <w:pStyle w:val="Normal"/>
        <w:spacing w:lineRule="auto" w:line="240" w:before="0" w:afterAutospacing="1"/>
        <w:contextualSpacing/>
        <w:rPr>
          <w:rFonts w:ascii="Candara" w:hAnsi="Candara" w:eastAsia="Times New Roman" w:cs="Helvetica"/>
          <w:sz w:val="27"/>
          <w:szCs w:val="27"/>
          <w:lang w:eastAsia="pl-PL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15. ZNAKI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15.1 Trasa regat będzie oznaczona bojami</w:t>
        <w:br/>
        <w:t xml:space="preserve">15.2 Linia startu i mety będą pomiędzy łodzią K.R.,  a boją. 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16. SYGNAŁY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16.1 KR będzie dawała sygnały: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wzrokowe: flagi: czerwona, żółta, zielona,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sz w:val="27"/>
          <w:szCs w:val="27"/>
          <w:lang w:eastAsia="pl-PL"/>
        </w:rPr>
        <w:t>dźwiękowe: głośne dźwięki: tuby, gongu, i.t.p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17. PROCEDURA STARTOWA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17.1 Sygnał ostrzeżenia – 3 minut przed startem – flaga czerwona</w:t>
        <w:br/>
        <w:t>Sygnał przygotowania – 2 minuty przed startem – opuszczenie flagi czerwonej</w:t>
        <w:br/>
        <w:t>Sygnał przed startem – 1 minuta przed startem – flaga żółta</w:t>
        <w:br/>
        <w:t>Sygnał startu – opuszczenie flagi żółtej – podniesienie flagi zielonej</w:t>
        <w:br/>
        <w:t>17.2 Wszystkie sygnały zostaną podkreślone sygnałem akustycznym.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18. META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18.1 Linia mety przebiega między na bieżnikiem na statku K.R., a boją wg. diagramu trasy podanej w IŻ. W górze jest zielona flaga.</w:t>
        <w:br/>
        <w:t>18.2 Zamknięcie linii mety nastąpi po 8 minutach od przypłynięcia 1 zawodnika. Flaga zielona będzie opuszczona, w górze nie będzie żadnej flagi.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19. FALSTART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19.1 Falstart indywidualny będzie sygnalizowany zawodnikowi przez 2 minuty od chwili startu.</w:t>
        <w:br/>
        <w:t>19.2 Falstart generalny będzie sygnalizowany flagą „czerwoną” i długim sygnałem dźwiękowym.</w:t>
        <w:br/>
        <w:t>Powtórzenie procedury startowej po falstarcie generalnym nastąpi tak szybko jak to będzie technicznie możliwe.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20. NAGRODY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20.1 Najlepsi zawodnicy otrzymają dyplomy i puchary. Odbiór nagród tylko osobiście na oficjalnym zakończeniu zawodów, cyklu zawodów.</w:t>
      </w:r>
    </w:p>
    <w:p>
      <w:pPr>
        <w:pStyle w:val="Normal"/>
        <w:spacing w:lineRule="auto" w:line="240" w:before="0" w:afterAutospacing="1"/>
        <w:rPr/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21. WPISOWE DO ZAWODÓW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21.1. W sezonie 202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>4</w:t>
      </w:r>
      <w:r>
        <w:rPr>
          <w:rFonts w:eastAsia="Times New Roman" w:cs="Helvetica" w:ascii="Candara" w:hAnsi="Candara"/>
          <w:sz w:val="27"/>
          <w:szCs w:val="27"/>
          <w:lang w:eastAsia="pl-PL"/>
        </w:rPr>
        <w:t xml:space="preserve"> opłata startowa wynosi 70zł.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22. PROGRAM ZAWODÓW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22.1 Program zawodów będzie podany w ZoZ.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23. REKLAMA ORAZ PRAWA DO WIZERUNKU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23.1. Zawodnicy zobowiązani są do noszenia przyznanych im oficjalnych koszulek startowych.</w:t>
        <w:br/>
        <w:t>23.2. Zgłaszając się do zawodów zawodnik wyraża zgodę na bezpłatne wykorzystanie swego wizerunku przez Organizatora i sponsorów na utrwalonych w czasie trwania zawodów materiałach zdjęciowych, filmowych i innych promocyjnych oraz medialnych dotyczących zawodów na wszystkich polach eksploatacji.</w:t>
      </w:r>
    </w:p>
    <w:p>
      <w:pPr>
        <w:pStyle w:val="Normal"/>
        <w:spacing w:lineRule="auto" w:line="240" w:before="0" w:afterAutospacing="1"/>
        <w:rPr>
          <w:rFonts w:ascii="Candara" w:hAnsi="Candara"/>
        </w:rPr>
      </w:pPr>
      <w:r>
        <w:rPr>
          <w:rFonts w:eastAsia="Times New Roman" w:cs="Helvetica" w:ascii="Candara" w:hAnsi="Candara"/>
          <w:b/>
          <w:bCs/>
          <w:sz w:val="27"/>
          <w:szCs w:val="27"/>
          <w:lang w:eastAsia="pl-PL"/>
        </w:rPr>
        <w:t>24. ZASTRZEŻENIE ODPOWIEDZIALNOŚCI ORAZ BEZPIECZEŃSTWO i UBEZPIECZENIE</w:t>
      </w:r>
      <w:r>
        <w:rPr>
          <w:rFonts w:eastAsia="Times New Roman" w:cs="Helvetica" w:ascii="Candara" w:hAnsi="Candara"/>
          <w:sz w:val="27"/>
          <w:szCs w:val="27"/>
          <w:lang w:eastAsia="pl-PL"/>
        </w:rPr>
        <w:br/>
        <w:t>24.1. Wszyscy uczestnicy biorą udział w regatach na własną odpowiedzialność.</w:t>
        <w:br/>
        <w:t>24.2 Organizator nie ponosi odpowiedzialności z wypadki losowe zaistniałe podczas dojazdu uczestników na zawody, w trakcie ich trwania jak i powrotu z nich.</w:t>
        <w:br/>
        <w:t>24.3. Uczestnicy zawodów są zobowiązani do używania kamizelek asekuracyjnych</w:t>
        <w:br/>
        <w:t>24.4 Uczestnicy zobowiązani są do powiadomienia Organizatora o zaistniałych kolizjach</w:t>
        <w:br/>
        <w:t>24.5 Zawodnicy odpowiadają za powierzony im sprzęt.</w:t>
      </w:r>
    </w:p>
    <w:p>
      <w:pPr>
        <w:pStyle w:val="Normal"/>
        <w:spacing w:before="0" w:after="200"/>
        <w:rPr>
          <w:rFonts w:ascii="Candara" w:hAnsi="Candar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ndar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10fb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010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LibreOffice/7.5.1.2$Windows_X86_64 LibreOffice_project/fcbaee479e84c6cd81291587d2ee68cba099e129</Application>
  <AppVersion>15.0000</AppVersion>
  <Pages>6</Pages>
  <Words>1209</Words>
  <Characters>7463</Characters>
  <CharactersWithSpaces>8623</CharactersWithSpaces>
  <Paragraphs>60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2022-07-08T12:57:00Z</dcterms:created>
  <dc:creator>Rycho Rych</dc:creator>
  <dc:description/>
  <dc:language>pl-PL</dc:language>
  <cp:lastModifiedBy/>
  <dcterms:modified xsi:type="dcterms:W3CDTF">2024-06-14T21:50:37Z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